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FUTURE JOURNEYS HIGHLIGHTS FILM TRANSCRIPT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AUDIO DESCRIPTION</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Future Journeys logo with a stylised road and sun.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VOICE OVER: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On the 6th November 2025,RNIB and the Motability Foundation brought a unique group of people together for the first session of a major collaborative project called Future Journeys.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JOHN WORSFIELD:</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Welcome to the first Future Journeys workshop.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I'm John Worsfold, Head of Solutions Innovation at RNIB.</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The Future Journeys project is a collaboration between RNIB and the Motability Foundation.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Everyone in this room, every perspective, helps us imagine a space, place and transport system that truly works for everybody.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Together, we're shaping a more inclusive future for travel.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So today isn't about trying to predict the future. It's about provoking it.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VOICE OVER:</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The first Future Journeys workshop brought together a uniquely diverse group from across the travel and transport sector, including government departments, transport operators, local authorities, global tech innovators, academics, inclusive design specialists, lived experience community members and disability-led organisations all came together in one space.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This breadth of voices reflects the scale of the challenge, and the shared commitment to reimagining a transport system that works for everyone.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Like this conversation between Jamie Chan-Pensley from the Connected Places Catapult talking to Kate, one of the lived experience team.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KATE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To me, I would say it's infrastructure and I mean it in the widest sense possible because if you want people to use transport, make everything around it more accessible for everyone, because if you change it for one kind of category of people, guarantee you it will change it for other people, make it better.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NICOLA GAMPELL</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Hello, everybody. My name is Nicola and I work at the Motability Foundation.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You've really helped us identify those core pain points and where to really focus in on. So capturing all of your insight and grounding it in your experiences, whether that be lived experience or industry, it resonates and it actually means that we can take this big leap and actually we start to unpick those big thorny problems.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KATE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Even though I'm experienced in the world of sight loss and my own experience, every time I attend something like this, you always learn. You learn small things that help you and give me a better understanding of the world around me.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EL TONG</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We've got different kinds of sight loss spectacles and we're going to get one person in the pair to put the sight loss glasses on. And then you're going to find your way to the cookie station.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MARK GARNER</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Do you start getting more imagination</w:t>
        <w:br w:type="textWrapping"/>
        <w:t xml:space="preserve"> of what the pains are and the challenges?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JAMIE</w:t>
      </w:r>
      <w:r w:rsidDel="00000000" w:rsidR="00000000" w:rsidRPr="00000000">
        <w:rPr>
          <w:rFonts w:ascii="Arial" w:cs="Arial" w:eastAsia="Arial" w:hAnsi="Arial"/>
          <w:sz w:val="28"/>
          <w:szCs w:val="28"/>
          <w:rtl w:val="0"/>
        </w:rPr>
        <w:t xml:space="preserve"> CHAN-PENSLEY: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It points to the fact that co-production and co-design, like the sort of activity today, but getting the end user group involved in being part of that design process rather than being just consulted, I think it's going to make a real difference.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KATE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And it's all about upskilling people. I wouldn't necessarily think that I've got the right, quote, brain, to be involved in a project like this, but because it's from the angle of using my lived experience, from the angle of using my lived experience, the project is upskilling me but in a different way as well.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NICOLA</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I will be following up and asking you, who else should be part of this conversation? Who else should be partaking? Who else do you think would help us unpick this all?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And we will be following up with ways that we can get further engagement. Yeah, spread the word and help us connect with other people. Thank you.</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VOICE OVER:</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If you want to learn more about the project and keep up to date with upcoming workshops, head to www.future-journeys.com.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A</w:t>
      </w:r>
      <w:r w:rsidDel="00000000" w:rsidR="00000000" w:rsidRPr="00000000">
        <w:rPr>
          <w:rFonts w:ascii="Arial" w:cs="Arial" w:eastAsia="Arial" w:hAnsi="Arial"/>
          <w:sz w:val="28"/>
          <w:szCs w:val="28"/>
          <w:rtl w:val="0"/>
        </w:rPr>
        <w:t xml:space="preserve">UDIO DESCRIPTION:  </w:t>
      </w:r>
      <w:r w:rsidDel="00000000" w:rsidR="00000000" w:rsidRPr="00000000">
        <w:rPr>
          <w:rFonts w:ascii="Arial" w:cs="Arial" w:eastAsia="Arial" w:hAnsi="Arial"/>
          <w:i w:val="0"/>
          <w:iCs w:val="0"/>
          <w:smallCaps w:val="0"/>
          <w:strike w:val="0"/>
          <w:color w:val="000000"/>
          <w:sz w:val="28"/>
          <w:szCs w:val="28"/>
          <w:u w:val="none"/>
          <w:shd w:fill="auto" w:val="clear"/>
          <w:vertAlign w:val="baseline"/>
          <w:rtl w:val="0"/>
        </w:rPr>
        <w:t xml:space="preserve">RNIB See differently, In partnership with</w:t>
        <w:br w:type="textWrapping"/>
        <w:t xml:space="preserve">Motability Foundation logo on screen.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440" w:top="1440" w:left="1334" w:right="133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link w:val="PlainTextChar"/>
    <w:uiPriority w:val="99"/>
    <w:unhideWhenUsed w:val="1"/>
    <w:rsid w:val="00B51F4F"/>
    <w:rPr>
      <w:rFonts w:ascii="Consolas" w:cs="Consolas" w:hAnsi="Consolas"/>
      <w:sz w:val="21"/>
      <w:szCs w:val="21"/>
    </w:rPr>
  </w:style>
  <w:style w:type="character" w:styleId="PlainTextChar" w:customStyle="1">
    <w:name w:val="Plain Text Char"/>
    <w:basedOn w:val="DefaultParagraphFont"/>
    <w:link w:val="PlainText"/>
    <w:uiPriority w:val="99"/>
    <w:rsid w:val="00B51F4F"/>
    <w:rPr>
      <w:rFonts w:ascii="Consolas" w:cs="Consolas" w:hAnsi="Consolas"/>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lYN97LwISLAP0ap7oGrHHhqNA==">CgMxLjA4AHIhMXdMUUpJVWk5b3gzLWVPN2Zvc1lITjM1SUhpNVRGVmlv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2025-12-11T15:22:00Z</dcterms:created>
  <dc:creator>Stephen Tottingham</dc:creator>
</cp:coreProperties>
</file>